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4A386A">
        <w:rPr>
          <w:rFonts w:ascii="Times New Roman" w:hAnsi="Times New Roman" w:cs="Times New Roman"/>
          <w:b/>
          <w:sz w:val="28"/>
          <w:szCs w:val="20"/>
        </w:rPr>
        <w:t>29</w:t>
      </w:r>
      <w:r w:rsidR="00451A6B">
        <w:rPr>
          <w:rFonts w:ascii="Times New Roman" w:hAnsi="Times New Roman" w:cs="Times New Roman"/>
          <w:b/>
          <w:sz w:val="28"/>
          <w:szCs w:val="20"/>
        </w:rPr>
        <w:t>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F97817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4A386A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4A386A" w:rsidRDefault="004A386A" w:rsidP="004A38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4A386A">
              <w:rPr>
                <w:rFonts w:ascii="Times New Roman" w:hAnsi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4A386A" w:rsidP="004A3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A386A">
              <w:rPr>
                <w:rFonts w:ascii="Times New Roman" w:hAnsi="Times New Roman"/>
                <w:sz w:val="24"/>
                <w:szCs w:val="24"/>
              </w:rPr>
              <w:t xml:space="preserve">правление жилищных </w:t>
            </w:r>
            <w:r>
              <w:rPr>
                <w:rFonts w:ascii="Times New Roman" w:hAnsi="Times New Roman"/>
                <w:sz w:val="24"/>
                <w:szCs w:val="24"/>
              </w:rPr>
              <w:t>отношений администрации города П</w:t>
            </w:r>
            <w:r w:rsidRPr="004A386A">
              <w:rPr>
                <w:rFonts w:ascii="Times New Roman" w:hAnsi="Times New Roman"/>
                <w:sz w:val="24"/>
                <w:szCs w:val="24"/>
              </w:rPr>
              <w:t>ерми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4A386A" w:rsidP="001221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FF41C6" w:rsidP="006F2A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  <w:tr w:rsidR="004A386A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A386A" w:rsidRDefault="004A386A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A386A" w:rsidRPr="00093F55" w:rsidRDefault="004A386A" w:rsidP="004A38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386A">
              <w:rPr>
                <w:rFonts w:ascii="Times New Roman" w:hAnsi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A386A" w:rsidRPr="004A386A" w:rsidRDefault="004A386A" w:rsidP="004A3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4A386A">
              <w:rPr>
                <w:rFonts w:ascii="Times New Roman" w:hAnsi="Times New Roman"/>
                <w:bCs/>
                <w:sz w:val="24"/>
                <w:szCs w:val="24"/>
              </w:rPr>
              <w:t>Управление перспективного развития территории администрации Кунгурского муниципального округа Пермского края</w:t>
            </w:r>
            <w:r w:rsidRPr="004A386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A386A" w:rsidRDefault="004A386A" w:rsidP="001221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A386A" w:rsidRPr="00676D60" w:rsidRDefault="004A386A" w:rsidP="006F2A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>
      <w:bookmarkStart w:id="0" w:name="_GoBack"/>
      <w:bookmarkEnd w:id="0"/>
    </w:p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49F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303D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38726-1DB2-47CE-8025-0ED2881E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Антипова Екатерина Ивановна</cp:lastModifiedBy>
  <cp:revision>79</cp:revision>
  <cp:lastPrinted>2025-10-14T04:03:00Z</cp:lastPrinted>
  <dcterms:created xsi:type="dcterms:W3CDTF">2024-09-19T09:18:00Z</dcterms:created>
  <dcterms:modified xsi:type="dcterms:W3CDTF">2026-06-29T05:42:00Z</dcterms:modified>
</cp:coreProperties>
</file>